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LBBVRCD Board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Date: 2/20/25</w:t>
        <w:tab/>
        <w:t xml:space="preserve">Time: 10:00 am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Attendees: Mike Byrne, Sid Stauton, Steve Lutz, Scott Seus, Allison West and Hanna Chittenden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Quick summary: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The board reviewed grant opportunities, such as the Rural Business Development Grant ($97,000), the North Coast Resource Partnership Technical Assistance Grant ($15,000), and the Community Wildfire Defense Grant (up to $250,000). They also discussed collaborations with the North Coast Durable Collaborative, the North Coast Soil Hub, and the Cal FRAME Pilot Program. A motion was made to authorize Hanna to sign the NCDC MOU. Additionally, the board planned a special meeting to review a contract for the Klamath Cooperative Weed Management Area Coordinator. Form 700 was completed by Steve and Sid, and the EPA Groundwater Management Plan was suggested for potential project exploration.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Executive Session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LBBVRCD board members and Jolene Moxin-Robinson, KSWCD board member, went into an executive session (45 mins)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Financials: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Banking Access to DM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Scott and Mike are still working on getting banking access to Hanna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Property/Liability Insurance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Board members will work on getting the check sent out</w:t>
      </w:r>
    </w:p>
    <w:p w:rsidR="00000000" w:rsidDel="00000000" w:rsidP="00000000" w:rsidRDefault="00000000" w:rsidRPr="00000000" w14:paraId="00000013">
      <w:pPr>
        <w:spacing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Payroll Taxes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Ready to be signed at the payroll office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NRCS Update: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The Tulelake NRCS office was not affected by the federal firings. Their work is continuing, and they are on track for the season. 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Rural Business Development Grant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DM is currently working on writing the RBDG for Ag land technical assistance to support Ag business development. 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Provides educational workshops, land assessments, technical assistance, project planning, and local—regional collaboration. 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 Coast Resource Partnership Technical Assistance Grant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DM is currently working on writing the NCRP TA grant for technical assistance toward private land juniper management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This funds a third-party TA supporter to provide project planning and grant writing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Our TA supporter will be Shasta Valley RCD if grant is awarded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Funding Request $15,000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Wildfire Defense Grant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DM is currently working on writing a CWDG for the creation of a Community Wildfire Prevention Plan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Would like to include Tennant and asked board members for ideas for other towns to include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DM discussing with Shasta Valley RCD potential budget request suggestions and lessons learned from the Yreka CWPP 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Working on receiving letters of support from local stakeholders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Job Posting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DM created job posting for part-time field employee 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Decided to pause hiring until funding is fully available from NACD grant that was awarded</w:t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Collaborations: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 Coast Durible Collaborative</w:t>
      </w:r>
    </w:p>
    <w:p w:rsidR="00000000" w:rsidDel="00000000" w:rsidP="00000000" w:rsidRDefault="00000000" w:rsidRPr="00000000" w14:paraId="00000031">
      <w:pPr>
        <w:numPr>
          <w:ilvl w:val="1"/>
          <w:numId w:val="7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Reviewed MOU</w:t>
      </w:r>
    </w:p>
    <w:p w:rsidR="00000000" w:rsidDel="00000000" w:rsidP="00000000" w:rsidRDefault="00000000" w:rsidRPr="00000000" w14:paraId="00000032">
      <w:pPr>
        <w:numPr>
          <w:ilvl w:val="1"/>
          <w:numId w:val="7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Vote- To provide Hanna with the authority to sign the NCDC MOU. </w:t>
      </w:r>
    </w:p>
    <w:p w:rsidR="00000000" w:rsidDel="00000000" w:rsidP="00000000" w:rsidRDefault="00000000" w:rsidRPr="00000000" w14:paraId="00000033">
      <w:pPr>
        <w:numPr>
          <w:ilvl w:val="2"/>
          <w:numId w:val="7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Called Motion- Scott</w:t>
      </w:r>
    </w:p>
    <w:p w:rsidR="00000000" w:rsidDel="00000000" w:rsidP="00000000" w:rsidRDefault="00000000" w:rsidRPr="00000000" w14:paraId="00000034">
      <w:pPr>
        <w:numPr>
          <w:ilvl w:val="2"/>
          <w:numId w:val="7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Seconded- Sid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 Coast Soil Hub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Went over the benefits of joining the sub-group of the North Coast Durible Collaborative</w:t>
      </w:r>
    </w:p>
    <w:p w:rsidR="00000000" w:rsidDel="00000000" w:rsidP="00000000" w:rsidRDefault="00000000" w:rsidRPr="00000000" w14:paraId="00000038">
      <w:pPr>
        <w:numPr>
          <w:ilvl w:val="1"/>
          <w:numId w:val="7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Waiting on NCSH Manager to bring a vote to their members for LBBVRCD to join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 FRAME Pilot Program</w:t>
      </w:r>
    </w:p>
    <w:p w:rsidR="00000000" w:rsidDel="00000000" w:rsidP="00000000" w:rsidRDefault="00000000" w:rsidRPr="00000000" w14:paraId="0000003B">
      <w:pPr>
        <w:numPr>
          <w:ilvl w:val="1"/>
          <w:numId w:val="7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Working on having a presentation at a board meeting to provide information about the program</w:t>
      </w:r>
    </w:p>
    <w:p w:rsidR="00000000" w:rsidDel="00000000" w:rsidP="00000000" w:rsidRDefault="00000000" w:rsidRPr="00000000" w14:paraId="0000003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Agreement: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Klamath Soil and Water Conservation District Contract for Klamath Cooperative Weed Management Area Coordinator 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KSWCD is calling a special meeting for both boards to meet to review the contract</w:t>
      </w:r>
    </w:p>
    <w:p w:rsidR="00000000" w:rsidDel="00000000" w:rsidP="00000000" w:rsidRDefault="00000000" w:rsidRPr="00000000" w14:paraId="0000004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Form 700: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Steve and Sid have completed</w:t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EPA Ground Water Management Plan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Steve recommended to look into this grant for potential projects</w:t>
      </w:r>
    </w:p>
    <w:p w:rsidR="00000000" w:rsidDel="00000000" w:rsidP="00000000" w:rsidRDefault="00000000" w:rsidRPr="00000000" w14:paraId="00000046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Items: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Motion: </w:t>
      </w:r>
      <w:r w:rsidDel="00000000" w:rsidR="00000000" w:rsidRPr="00000000">
        <w:rPr>
          <w:rtl w:val="0"/>
        </w:rPr>
        <w:t xml:space="preserve">To allow Hanna to sign the NCDC MOU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Sign: </w:t>
      </w:r>
      <w:r w:rsidDel="00000000" w:rsidR="00000000" w:rsidRPr="00000000">
        <w:rPr>
          <w:rtl w:val="0"/>
        </w:rPr>
        <w:t xml:space="preserve">RBDG Resolution Letter for Grant Application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